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DA" w:rsidRPr="00DB0EB8" w:rsidRDefault="00D83CDA" w:rsidP="00D83CDA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FF0000"/>
          <w:sz w:val="28"/>
          <w:u w:val="single"/>
          <w:lang w:eastAsia="ru-RU"/>
        </w:rPr>
        <w:t>Наличие условий для охраны здоровья обучающихся</w:t>
      </w:r>
      <w:r w:rsidRPr="00DB0EB8">
        <w:rPr>
          <w:rFonts w:ascii="Tahoma" w:eastAsia="Times New Roman" w:hAnsi="Tahoma" w:cs="Tahoma"/>
          <w:b/>
          <w:bCs/>
          <w:color w:val="000000"/>
          <w:sz w:val="28"/>
          <w:u w:val="single"/>
          <w:lang w:eastAsia="ru-RU"/>
        </w:rPr>
        <w:t>.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В целях развития  и совершенствования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здоровьесберегающей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деятельности  педагогический коллектив МКОУ</w:t>
      </w:r>
      <w:r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Рикванинская</w:t>
      </w:r>
      <w:proofErr w:type="spellEnd"/>
      <w:r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СОШ»</w:t>
      </w: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работает по следующим направлениям: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Учебно-воспитательная работа: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соблюдение режима учебных занятий и самостоятельной работы учащихся разных возрастных групп;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организация ступенчатого режима повышения учебной нагрузки для учащихся первого классов с целью облегчения адаптации к новым условиям;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составление расписания в соответствии с гигиеническими требованиями;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осуществление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контроля, за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соблюдением норм учебной нагрузки (дневной, недельной, годовой);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Контроль,  за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правильным использованием технических средств обучения;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организация перемен и длительной динамической паузы с обязательным пребыванием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( 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по возможности) на открытом воздухе;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организация перемен, создание условий, способствующих оптимальному двигательному режиму учащихся разных возрастных групп;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организация и создание условий для занятия учащихся физической культурой и спортом.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Диагностическая работа: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осуществление медико-педагогического мониторинга учащихся (плановое проведение медосмотров для выявления отклонений в самочувствии и здоровья учащихся с целью дальнейшей корректировки и предупреждения обострений);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создание «паспорта здоровья» учащегося с целью определения условий для оптимальной работоспособности и жизнедеятельности;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*- выяснение роли природно-климатических, биологических (наследственных) и социально-экономических условий и факторов в процессе формирования личностных качеств и здоровья учащихся;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проведение оценки степени трудности новых учебных программ и методов обучения с целью адаптации их к функциональным возможностям учащихся разных возрастных групп;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Профилактическая и коррекционная работа: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мониторинг санитарного состояния учебного помещения (отопление, вентиляция, освещенность, водоснабжение, канализация);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Контроль, за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техническим состоянием электрооборудования, соблюдением правил его эксплуатации;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контроль, за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состоянием рабочей мебели (ученические столы, стулья, классные доски, шкафы), а также соответствием ее возрастным характеристикам;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контроль, за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недопустимостью использования вредных для здоровья строительных материалов и красок в процессе ремонта классных комнат и всего помещения школы;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контроль пищевого рациона (достаточность, сбалансированность, правильное сочетание продуктов).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Опытно-экспериментальная и научно-методическая работа: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повышение грамотности учителей, формирование их готовности к работе по сохранению и укреплению здоровья учащихся;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Контроль, за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недопустимостью использования в отношении учащихся и учителей непроверенных оздоровительных систем и методов;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проведение экспертизы всех используемых в образовательном процессе программ, методов воспитания и обучения, оздоровительных мероприятий с целью изучения влияния на самочувствие и здоровье учащихся;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Информационно-просветительская работа: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использование различных форм массовой пропаганды здорового образа жизни (публикации в газете, организация лекций, семинаров, проведение недели здоровья, дней здоровья);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использование наглядной агитации (выпуск стенгазет, оформление уголков здоровья в классных комнатах) и воспитание учащихся личным примером </w:t>
      </w: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lastRenderedPageBreak/>
        <w:t>(привлекательность внешнего вида, доброжелательность в общении, забота о собственном здоровье, занятия спортом, отказ от вредных привычек);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осуществление профориентации школьников с учетом состояния здоровья и психофизических особенностей каждого ученика.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Здоровьесберегающая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 деятельность: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апробация и внедрение различных техник сохранения и укрепления здоровья в учебно-воспитательном процессе;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управление процессом формирования культуры здоровья и здорового образа жизни;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организация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валеологического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сопровождения учащихся; 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мониторинг здоровья и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здоровьесберегающей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(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здоровьеформирующей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) деятельности в образовательном учреждении (слежение за здоровьем учащихся, качеством образовательного процесса, эффективностью управления и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здоровьесбережения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);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*- методическое сопровождение </w:t>
      </w:r>
      <w:proofErr w:type="gram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системы непрерывного повышения уровня профессиональной готовности педагогов</w:t>
      </w:r>
      <w:proofErr w:type="gram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к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здоровьесберегающей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и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здоровьеформирующей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деятельности.</w:t>
      </w:r>
    </w:p>
    <w:p w:rsidR="00D83CDA" w:rsidRPr="00DB0EB8" w:rsidRDefault="00D83CDA" w:rsidP="00D83CDA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       Одним из факторов, позволяющих приблизить школьную среду к естественной среде обитания ребенка, является оптимизация двигательного режима ученика.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u w:val="single"/>
          <w:lang w:eastAsia="ru-RU"/>
        </w:rPr>
        <w:t>Гимнастика</w:t>
      </w: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на уроке позволяет снимать состояние усталости на уроке, ослабить психологическую напряженность, вызванную интенсивностью занятия и просто дать ребенку возможность подвигаться.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u w:val="single"/>
          <w:lang w:eastAsia="ru-RU"/>
        </w:rPr>
        <w:t>Динамические паузы</w:t>
      </w: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в течение учебного дня и </w:t>
      </w:r>
      <w:r w:rsidRPr="00DB0EB8">
        <w:rPr>
          <w:rFonts w:ascii="Tahoma" w:eastAsia="Times New Roman" w:hAnsi="Tahoma" w:cs="Tahoma"/>
          <w:b/>
          <w:bCs/>
          <w:color w:val="7030A0"/>
          <w:sz w:val="20"/>
          <w:u w:val="single"/>
          <w:lang w:eastAsia="ru-RU"/>
        </w:rPr>
        <w:t>физкультурные минутки</w:t>
      </w: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должны обязательно включать в себя упражнения для снятия напряжения глаз и профилактики ухудшения зрения. В нашей школе физкультминутки регулярно проводятся на всех уроках во всех классах.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u w:val="single"/>
          <w:lang w:eastAsia="ru-RU"/>
        </w:rPr>
        <w:t>Уроки физического воспитания</w:t>
      </w: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проходят по расписанию. К сожалению, у нас нет возможности делить детей на подгруппы по медицинским или физиологическим показателям, по видам деятельности на уроке. Часть уроков проводятся в зале.  При благоприятных погодных условиях уроки физкультуры и некоторых других предметов проводятся на природе.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Важным моментом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здоровьесберегающей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деятельности является проблема внеурочной занятости детей, организации досуга, дополнительного образования: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Организация физкультурно-оздоровительных и спортивно-массовых мероприятий; 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Реализация системы просветительской работы с учениками по формированию у учащихся культуры отношения к своему здоровью;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Система школьного самоуправления;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Развитие системы внеурочной занятости детей. 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ind w:firstLine="18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В рамках реализации программы «Здоровье»: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учителями ведутся беседы «Разговор о правильном питании», «Наше здоровье – в наших руках»;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проводится анкетирование по питанию в школьной столовой и дома;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систематически проводится диспансеризация учащихся;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*- классными руководителями проводятся беседы, лекции, мероприятия;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 Проблему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здоровьесберегающей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деятельности в школе невозможно  отделить от организации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физкультур-но-оздоровительной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работы с учащимися.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Для детей проходят занятия, включающие в себя подвижные игры на свежем воздухе, </w:t>
      </w:r>
      <w:proofErr w:type="spellStart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общеразвивающие</w:t>
      </w:r>
      <w:proofErr w:type="spellEnd"/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 xml:space="preserve"> упражнения, спортивные эстафеты, соревнования. Проводятся соревнования по волейболу, баскетболу, мини-футболу. Проводятся общешкольные Дни Здоровья с привлечением всех детей, преподавателей и родителей. В школе сложилась система просветительской работы с учениками, включающая в себя проведение уроков здоровья, тематических бесед, конкурсов рисунков и агитационных плакатов.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lastRenderedPageBreak/>
        <w:t>В кабинетах силами учителей оформлены Уголки здоровья, которые обновляются каждую четверть.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 Определенная работа ведется учителем основ  безопасности жизнедеятельности. Лекции, беседы, тренировочные эвакуации на случай чрезвычайных ситуаций формируют у детей желание заботиться о своем здоровье.</w:t>
      </w:r>
    </w:p>
    <w:p w:rsidR="00D83CDA" w:rsidRPr="00DB0EB8" w:rsidRDefault="00D83CDA" w:rsidP="00D83CDA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7030A0"/>
          <w:sz w:val="20"/>
          <w:lang w:eastAsia="ru-RU"/>
        </w:rPr>
        <w:t>     Во второй половине дня, ученики посещают школьные спортивные секции на базе ДЮСШ, кружки по интересам, участвуют в спортивно-оздоровительных мероприятиях школы, в организации экскурсий, походов и прогулок. </w:t>
      </w:r>
    </w:p>
    <w:p w:rsidR="000B70A5" w:rsidRDefault="000B70A5"/>
    <w:sectPr w:rsidR="000B70A5" w:rsidSect="000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3CDA"/>
    <w:rsid w:val="000B70A5"/>
    <w:rsid w:val="00D8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D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5990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2018-05-07T06:12:00Z</dcterms:created>
  <dcterms:modified xsi:type="dcterms:W3CDTF">2018-05-07T06:13:00Z</dcterms:modified>
</cp:coreProperties>
</file>