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3" w:rsidRPr="00DB0EB8" w:rsidRDefault="00C904E3" w:rsidP="00C904E3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b/>
          <w:bCs/>
          <w:color w:val="FF0000"/>
          <w:sz w:val="44"/>
          <w:lang w:eastAsia="ru-RU"/>
        </w:rPr>
        <w:t>Средства обучения и воспитания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DB0EB8">
        <w:rPr>
          <w:rFonts w:ascii="Tahoma" w:eastAsia="Times New Roman" w:hAnsi="Tahoma" w:cs="Tahoma"/>
          <w:color w:val="555555"/>
          <w:sz w:val="15"/>
          <w:szCs w:val="15"/>
          <w:bdr w:val="none" w:sz="0" w:space="0" w:color="auto" w:frame="1"/>
          <w:lang w:eastAsia="ru-RU"/>
        </w:rPr>
        <w:t> 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firstLine="567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Печатные (</w:t>
      </w:r>
      <w:hyperlink r:id="rId4" w:tooltip="Учебник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учебники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 и учебные пособия, книги для чтения, </w:t>
      </w:r>
      <w:hyperlink r:id="rId5" w:tooltip="Хрестоматия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хрестоматии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, рабочие тетради, </w:t>
      </w:r>
      <w:hyperlink r:id="rId6" w:tooltip="Атлас" w:history="1">
        <w:r w:rsidRPr="00DB0EB8">
          <w:rPr>
            <w:rFonts w:ascii="Tahoma" w:eastAsia="Times New Roman" w:hAnsi="Tahoma" w:cs="Tahoma"/>
            <w:color w:val="7030A0"/>
            <w:sz w:val="24"/>
            <w:szCs w:val="24"/>
            <w:lang w:eastAsia="ru-RU"/>
          </w:rPr>
          <w:t>атласы</w:t>
        </w:r>
      </w:hyperlink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, раздаточный материал и т.д.);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Электронные образовательные ресурсы;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Учебные приборы (компас, барометр, колбы, и т.д.);</w:t>
      </w:r>
    </w:p>
    <w:p w:rsidR="00C904E3" w:rsidRPr="00DB0EB8" w:rsidRDefault="00C904E3" w:rsidP="00C904E3">
      <w:pPr>
        <w:shd w:val="clear" w:color="auto" w:fill="FFFFFF"/>
        <w:spacing w:after="0" w:line="240" w:lineRule="atLeast"/>
        <w:ind w:left="82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sym w:font="Symbol" w:char="F02A"/>
      </w:r>
      <w:r w:rsidRPr="00DB0EB8"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Тренажёры и спортивное оборудование (тренажёры, гимнастическое оборудование, спортивные снаряды, мячи и т.п.).</w:t>
      </w:r>
    </w:p>
    <w:p w:rsidR="000B70A5" w:rsidRDefault="00C904E3" w:rsidP="00C904E3">
      <w:r>
        <w:rPr>
          <w:rFonts w:ascii="Monotype Corsiva" w:eastAsia="Times New Roman" w:hAnsi="Monotype Corsiva" w:cs="Tahoma"/>
          <w:b/>
          <w:bCs/>
          <w:color w:val="7030A0"/>
          <w:sz w:val="24"/>
          <w:szCs w:val="24"/>
          <w:lang w:eastAsia="ru-RU"/>
        </w:rPr>
        <w:t>…………………………………………………………………………………………………….</w:t>
      </w:r>
    </w:p>
    <w:sectPr w:rsidR="000B70A5" w:rsidSect="000B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04E3"/>
    <w:rsid w:val="000B70A5"/>
    <w:rsid w:val="00C9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E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1%82%D0%BB%D0%B0%D1%81" TargetMode="External"/><Relationship Id="rId5" Type="http://schemas.openxmlformats.org/officeDocument/2006/relationships/hyperlink" Target="https://ru.wikipedia.org/wiki/%D0%A5%D1%80%D0%B5%D1%81%D1%82%D0%BE%D0%BC%D0%B0%D1%82%D0%B8%D1%8F" TargetMode="External"/><Relationship Id="rId4" Type="http://schemas.openxmlformats.org/officeDocument/2006/relationships/hyperlink" Target="https://ru.wikipedia.org/wiki/%D0%A3%D1%87%D0%B5%D0%B1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2018-05-07T06:06:00Z</dcterms:created>
  <dcterms:modified xsi:type="dcterms:W3CDTF">2018-05-07T06:07:00Z</dcterms:modified>
</cp:coreProperties>
</file>